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6297E" w14:textId="77777777" w:rsidR="00AF0F1E" w:rsidRDefault="00AF0F1E" w:rsidP="00AF0F1E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b/>
          <w:bCs/>
          <w:sz w:val="28"/>
          <w:szCs w:val="28"/>
          <w:u w:val="single"/>
          <w:lang w:eastAsia="en-GB"/>
        </w:rPr>
      </w:pPr>
    </w:p>
    <w:p w14:paraId="226AE3F5" w14:textId="70F3DC45" w:rsidR="00AF0F1E" w:rsidRPr="00F974E0" w:rsidRDefault="00AF0F1E" w:rsidP="00AF0F1E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b/>
          <w:bCs/>
          <w:sz w:val="28"/>
          <w:szCs w:val="28"/>
          <w:u w:val="single"/>
          <w:lang w:eastAsia="en-GB"/>
        </w:rPr>
      </w:pPr>
      <w:r w:rsidRPr="00F974E0">
        <w:rPr>
          <w:rFonts w:ascii="Calibri Light" w:eastAsia="Times New Roman" w:hAnsi="Calibri Light" w:cs="Calibri Light"/>
          <w:b/>
          <w:bCs/>
          <w:sz w:val="28"/>
          <w:szCs w:val="28"/>
          <w:u w:val="single"/>
          <w:lang w:eastAsia="en-GB"/>
        </w:rPr>
        <w:t>Membership policy:</w:t>
      </w:r>
    </w:p>
    <w:p w14:paraId="79B7F8C7" w14:textId="112919A1" w:rsidR="00AF0F1E" w:rsidRDefault="00AF0F1E" w:rsidP="00AF0F1E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>The Rise Coalition is a network of small and medium organisations from the Global South</w:t>
      </w:r>
      <w:r w:rsidR="00A324C1">
        <w:rPr>
          <w:rFonts w:ascii="Calibri Light" w:eastAsia="Times New Roman" w:hAnsi="Calibri Light" w:cs="Calibri Light"/>
          <w:lang w:eastAsia="en-GB"/>
        </w:rPr>
        <w:t xml:space="preserve"> </w:t>
      </w:r>
      <w:r w:rsidR="0023100B">
        <w:rPr>
          <w:rFonts w:ascii="Calibri Light" w:eastAsia="Times New Roman" w:hAnsi="Calibri Light" w:cs="Calibri Light"/>
          <w:lang w:eastAsia="en-GB"/>
        </w:rPr>
        <w:t xml:space="preserve">joining efforts </w:t>
      </w:r>
      <w:r w:rsidR="00A324C1">
        <w:rPr>
          <w:rFonts w:ascii="Calibri Light" w:eastAsia="Times New Roman" w:hAnsi="Calibri Light" w:cs="Calibri Light"/>
          <w:lang w:eastAsia="en-GB"/>
        </w:rPr>
        <w:t xml:space="preserve">to address the impact of security policies on </w:t>
      </w:r>
      <w:r w:rsidR="005F7FF5">
        <w:rPr>
          <w:rFonts w:ascii="Calibri Light" w:eastAsia="Times New Roman" w:hAnsi="Calibri Light" w:cs="Calibri Light"/>
          <w:lang w:eastAsia="en-GB"/>
        </w:rPr>
        <w:t>human rights and civil society</w:t>
      </w:r>
      <w:r>
        <w:rPr>
          <w:rFonts w:ascii="Calibri Light" w:eastAsia="Times New Roman" w:hAnsi="Calibri Light" w:cs="Calibri Light"/>
          <w:lang w:eastAsia="en-GB"/>
        </w:rPr>
        <w:t xml:space="preserve">. Our </w:t>
      </w:r>
      <w:r w:rsidR="00BD0C58">
        <w:rPr>
          <w:rFonts w:ascii="Calibri Light" w:eastAsia="Times New Roman" w:hAnsi="Calibri Light" w:cs="Calibri Light"/>
          <w:lang w:eastAsia="en-GB"/>
        </w:rPr>
        <w:t>strategy</w:t>
      </w:r>
      <w:r>
        <w:rPr>
          <w:rFonts w:ascii="Calibri Light" w:eastAsia="Times New Roman" w:hAnsi="Calibri Light" w:cs="Calibri Light"/>
          <w:lang w:eastAsia="en-GB"/>
        </w:rPr>
        <w:t xml:space="preserve"> departs from the different experiences of </w:t>
      </w:r>
      <w:r w:rsidR="00C12B63">
        <w:rPr>
          <w:rFonts w:ascii="Calibri Light" w:eastAsia="Times New Roman" w:hAnsi="Calibri Light" w:cs="Calibri Light"/>
          <w:lang w:eastAsia="en-GB"/>
        </w:rPr>
        <w:t xml:space="preserve">our </w:t>
      </w:r>
      <w:r w:rsidR="0092698C">
        <w:rPr>
          <w:rFonts w:ascii="Calibri Light" w:eastAsia="Times New Roman" w:hAnsi="Calibri Light" w:cs="Calibri Light"/>
          <w:lang w:eastAsia="en-GB"/>
        </w:rPr>
        <w:t>partners</w:t>
      </w:r>
      <w:r>
        <w:rPr>
          <w:rFonts w:ascii="Calibri Light" w:eastAsia="Times New Roman" w:hAnsi="Calibri Light" w:cs="Calibri Light"/>
          <w:lang w:eastAsia="en-GB"/>
        </w:rPr>
        <w:t>, allowing an all-inclusive understanding of the most pressing issues affectin</w:t>
      </w:r>
      <w:r w:rsidR="0092698C">
        <w:rPr>
          <w:rFonts w:ascii="Calibri Light" w:eastAsia="Times New Roman" w:hAnsi="Calibri Light" w:cs="Calibri Light"/>
          <w:lang w:eastAsia="en-GB"/>
        </w:rPr>
        <w:t>g</w:t>
      </w:r>
      <w:r>
        <w:rPr>
          <w:rFonts w:ascii="Calibri Light" w:eastAsia="Times New Roman" w:hAnsi="Calibri Light" w:cs="Calibri Light"/>
          <w:lang w:eastAsia="en-GB"/>
        </w:rPr>
        <w:t xml:space="preserve"> vulnerable</w:t>
      </w:r>
      <w:r w:rsidR="00AA3391">
        <w:rPr>
          <w:rFonts w:ascii="Calibri Light" w:eastAsia="Times New Roman" w:hAnsi="Calibri Light" w:cs="Calibri Light"/>
          <w:lang w:eastAsia="en-GB"/>
        </w:rPr>
        <w:t xml:space="preserve"> groups</w:t>
      </w:r>
      <w:r>
        <w:rPr>
          <w:rFonts w:ascii="Calibri Light" w:eastAsia="Times New Roman" w:hAnsi="Calibri Light" w:cs="Calibri Light"/>
          <w:lang w:eastAsia="en-GB"/>
        </w:rPr>
        <w:t xml:space="preserve"> </w:t>
      </w:r>
      <w:r w:rsidR="007501DC">
        <w:rPr>
          <w:rFonts w:ascii="Calibri Light" w:eastAsia="Times New Roman" w:hAnsi="Calibri Light" w:cs="Calibri Light"/>
          <w:lang w:eastAsia="en-GB"/>
        </w:rPr>
        <w:t>in</w:t>
      </w:r>
      <w:r>
        <w:rPr>
          <w:rFonts w:ascii="Calibri Light" w:eastAsia="Times New Roman" w:hAnsi="Calibri Light" w:cs="Calibri Light"/>
          <w:lang w:eastAsia="en-GB"/>
        </w:rPr>
        <w:t xml:space="preserve"> our contexts. Although we embrace civil society as a vibrant, diverse and ever-expanding field of </w:t>
      </w:r>
      <w:r w:rsidR="007501DC">
        <w:rPr>
          <w:rFonts w:ascii="Calibri Light" w:eastAsia="Times New Roman" w:hAnsi="Calibri Light" w:cs="Calibri Light"/>
          <w:lang w:eastAsia="en-GB"/>
        </w:rPr>
        <w:t>movements</w:t>
      </w:r>
      <w:r>
        <w:rPr>
          <w:rFonts w:ascii="Calibri Light" w:eastAsia="Times New Roman" w:hAnsi="Calibri Light" w:cs="Calibri Light"/>
          <w:lang w:eastAsia="en-GB"/>
        </w:rPr>
        <w:t xml:space="preserve">, our </w:t>
      </w:r>
      <w:r w:rsidR="002A4FA2">
        <w:rPr>
          <w:rFonts w:ascii="Calibri Light" w:eastAsia="Times New Roman" w:hAnsi="Calibri Light" w:cs="Calibri Light"/>
          <w:lang w:eastAsia="en-GB"/>
        </w:rPr>
        <w:t>priority is the work</w:t>
      </w:r>
      <w:r>
        <w:rPr>
          <w:rFonts w:ascii="Calibri Light" w:eastAsia="Times New Roman" w:hAnsi="Calibri Light" w:cs="Calibri Light"/>
          <w:lang w:eastAsia="en-GB"/>
        </w:rPr>
        <w:t xml:space="preserve"> </w:t>
      </w:r>
      <w:r w:rsidR="002A4FA2">
        <w:rPr>
          <w:rFonts w:ascii="Calibri Light" w:eastAsia="Times New Roman" w:hAnsi="Calibri Light" w:cs="Calibri Light"/>
          <w:lang w:eastAsia="en-GB"/>
        </w:rPr>
        <w:t xml:space="preserve">of </w:t>
      </w:r>
      <w:r>
        <w:rPr>
          <w:rFonts w:ascii="Calibri Light" w:eastAsia="Times New Roman" w:hAnsi="Calibri Light" w:cs="Calibri Light"/>
          <w:lang w:eastAsia="en-GB"/>
        </w:rPr>
        <w:t>grassroots organisations in the Global South.</w:t>
      </w:r>
      <w:r w:rsidR="002A4FA2">
        <w:rPr>
          <w:rFonts w:ascii="Calibri Light" w:eastAsia="Times New Roman" w:hAnsi="Calibri Light" w:cs="Calibri Light"/>
          <w:lang w:eastAsia="en-GB"/>
        </w:rPr>
        <w:t xml:space="preserve"> This</w:t>
      </w:r>
      <w:r w:rsidR="006651E7">
        <w:rPr>
          <w:rFonts w:ascii="Calibri Light" w:eastAsia="Times New Roman" w:hAnsi="Calibri Light" w:cs="Calibri Light"/>
          <w:lang w:eastAsia="en-GB"/>
        </w:rPr>
        <w:t xml:space="preserve"> membership policy </w:t>
      </w:r>
      <w:r w:rsidR="005D320B">
        <w:rPr>
          <w:rFonts w:ascii="Calibri Light" w:eastAsia="Times New Roman" w:hAnsi="Calibri Light" w:cs="Calibri Light"/>
          <w:lang w:eastAsia="en-GB"/>
        </w:rPr>
        <w:t>serves as a</w:t>
      </w:r>
      <w:r w:rsidR="0046597D">
        <w:rPr>
          <w:rFonts w:ascii="Calibri Light" w:eastAsia="Times New Roman" w:hAnsi="Calibri Light" w:cs="Calibri Light"/>
          <w:lang w:eastAsia="en-GB"/>
        </w:rPr>
        <w:t xml:space="preserve"> guid</w:t>
      </w:r>
      <w:r w:rsidR="002F04C6">
        <w:rPr>
          <w:rFonts w:ascii="Calibri Light" w:eastAsia="Times New Roman" w:hAnsi="Calibri Light" w:cs="Calibri Light"/>
          <w:lang w:eastAsia="en-GB"/>
        </w:rPr>
        <w:t>e</w:t>
      </w:r>
      <w:r w:rsidR="005D320B">
        <w:rPr>
          <w:rFonts w:ascii="Calibri Light" w:eastAsia="Times New Roman" w:hAnsi="Calibri Light" w:cs="Calibri Light"/>
          <w:lang w:eastAsia="en-GB"/>
        </w:rPr>
        <w:t xml:space="preserve"> to those wishing to join our platform</w:t>
      </w:r>
      <w:r w:rsidR="0046597D">
        <w:rPr>
          <w:rFonts w:ascii="Calibri Light" w:eastAsia="Times New Roman" w:hAnsi="Calibri Light" w:cs="Calibri Light"/>
          <w:lang w:eastAsia="en-GB"/>
        </w:rPr>
        <w:t xml:space="preserve"> </w:t>
      </w:r>
      <w:r w:rsidR="00837EE3">
        <w:rPr>
          <w:rFonts w:ascii="Calibri Light" w:eastAsia="Times New Roman" w:hAnsi="Calibri Light" w:cs="Calibri Light"/>
          <w:lang w:eastAsia="en-GB"/>
        </w:rPr>
        <w:t>and</w:t>
      </w:r>
      <w:r w:rsidR="0046597D">
        <w:rPr>
          <w:rFonts w:ascii="Calibri Light" w:eastAsia="Times New Roman" w:hAnsi="Calibri Light" w:cs="Calibri Light"/>
          <w:lang w:eastAsia="en-GB"/>
        </w:rPr>
        <w:t xml:space="preserve"> a framework </w:t>
      </w:r>
      <w:r w:rsidR="002F04C6">
        <w:rPr>
          <w:rFonts w:ascii="Calibri Light" w:eastAsia="Times New Roman" w:hAnsi="Calibri Light" w:cs="Calibri Light"/>
          <w:lang w:eastAsia="en-GB"/>
        </w:rPr>
        <w:t>for ensuring</w:t>
      </w:r>
      <w:r w:rsidR="0046597D">
        <w:rPr>
          <w:rFonts w:ascii="Calibri Light" w:eastAsia="Times New Roman" w:hAnsi="Calibri Light" w:cs="Calibri Light"/>
          <w:lang w:eastAsia="en-GB"/>
        </w:rPr>
        <w:t xml:space="preserve"> effective engagement and meaningful participation. </w:t>
      </w:r>
      <w:r w:rsidR="00B8531B">
        <w:rPr>
          <w:rFonts w:ascii="Calibri Light" w:eastAsia="Times New Roman" w:hAnsi="Calibri Light" w:cs="Calibri Light"/>
          <w:lang w:eastAsia="en-GB"/>
        </w:rPr>
        <w:t>We value the work of each partner</w:t>
      </w:r>
      <w:r w:rsidR="0091651A">
        <w:rPr>
          <w:rFonts w:ascii="Calibri Light" w:eastAsia="Times New Roman" w:hAnsi="Calibri Light" w:cs="Calibri Light"/>
          <w:lang w:eastAsia="en-GB"/>
        </w:rPr>
        <w:t xml:space="preserve"> and strive to provide </w:t>
      </w:r>
      <w:r w:rsidR="004D4341">
        <w:rPr>
          <w:rFonts w:ascii="Calibri Light" w:eastAsia="Times New Roman" w:hAnsi="Calibri Light" w:cs="Calibri Light"/>
          <w:lang w:eastAsia="en-GB"/>
        </w:rPr>
        <w:t xml:space="preserve">opportunities for </w:t>
      </w:r>
      <w:r w:rsidR="00FB67CF">
        <w:rPr>
          <w:rFonts w:ascii="Calibri Light" w:eastAsia="Times New Roman" w:hAnsi="Calibri Light" w:cs="Calibri Light"/>
          <w:lang w:eastAsia="en-GB"/>
        </w:rPr>
        <w:t>supporting t</w:t>
      </w:r>
      <w:r w:rsidR="002A4FA2">
        <w:rPr>
          <w:rFonts w:ascii="Calibri Light" w:eastAsia="Times New Roman" w:hAnsi="Calibri Light" w:cs="Calibri Light"/>
          <w:lang w:eastAsia="en-GB"/>
        </w:rPr>
        <w:t>he work of each member</w:t>
      </w:r>
      <w:r w:rsidR="00FB67CF">
        <w:rPr>
          <w:rFonts w:ascii="Calibri Light" w:eastAsia="Times New Roman" w:hAnsi="Calibri Light" w:cs="Calibri Light"/>
          <w:lang w:eastAsia="en-GB"/>
        </w:rPr>
        <w:t xml:space="preserve">. </w:t>
      </w:r>
      <w:r w:rsidR="0091651A">
        <w:rPr>
          <w:rFonts w:ascii="Calibri Light" w:eastAsia="Times New Roman" w:hAnsi="Calibri Light" w:cs="Calibri Light"/>
          <w:lang w:eastAsia="en-GB"/>
        </w:rPr>
        <w:t xml:space="preserve"> </w:t>
      </w:r>
      <w:r w:rsidR="00837EE3">
        <w:rPr>
          <w:rFonts w:ascii="Calibri Light" w:eastAsia="Times New Roman" w:hAnsi="Calibri Light" w:cs="Calibri Light"/>
          <w:lang w:eastAsia="en-GB"/>
        </w:rPr>
        <w:t xml:space="preserve"> </w:t>
      </w:r>
    </w:p>
    <w:p w14:paraId="21CFF523" w14:textId="77777777" w:rsidR="00AF0F1E" w:rsidRPr="00BE6AB7" w:rsidRDefault="00AF0F1E" w:rsidP="00AF0F1E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u w:val="single"/>
          <w:lang w:eastAsia="en-GB"/>
        </w:rPr>
      </w:pPr>
      <w:r w:rsidRPr="00BE6AB7">
        <w:rPr>
          <w:rFonts w:ascii="Calibri Light" w:eastAsia="Times New Roman" w:hAnsi="Calibri Light" w:cs="Calibri Light"/>
          <w:u w:val="single"/>
          <w:lang w:eastAsia="en-GB"/>
        </w:rPr>
        <w:t xml:space="preserve">Procedure for joining:  </w:t>
      </w:r>
    </w:p>
    <w:p w14:paraId="41FC0985" w14:textId="2199317C" w:rsidR="00AF0F1E" w:rsidRDefault="00AF0F1E" w:rsidP="00AF0F1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 xml:space="preserve">Direct requests: organisations can </w:t>
      </w:r>
      <w:r w:rsidR="005B67D3">
        <w:rPr>
          <w:rFonts w:ascii="Calibri Light" w:eastAsia="Times New Roman" w:hAnsi="Calibri Light" w:cs="Calibri Light"/>
          <w:lang w:eastAsia="en-GB"/>
        </w:rPr>
        <w:t>submit their interest to join</w:t>
      </w:r>
      <w:r>
        <w:rPr>
          <w:rFonts w:ascii="Calibri Light" w:eastAsia="Times New Roman" w:hAnsi="Calibri Light" w:cs="Calibri Light"/>
          <w:lang w:eastAsia="en-GB"/>
        </w:rPr>
        <w:t xml:space="preserve"> </w:t>
      </w:r>
      <w:r w:rsidR="0049371A">
        <w:rPr>
          <w:rFonts w:ascii="Calibri Light" w:eastAsia="Times New Roman" w:hAnsi="Calibri Light" w:cs="Calibri Light"/>
          <w:lang w:eastAsia="en-GB"/>
        </w:rPr>
        <w:t>Rise</w:t>
      </w:r>
      <w:r>
        <w:rPr>
          <w:rFonts w:ascii="Calibri Light" w:eastAsia="Times New Roman" w:hAnsi="Calibri Light" w:cs="Calibri Light"/>
          <w:lang w:eastAsia="en-GB"/>
        </w:rPr>
        <w:t xml:space="preserve"> by</w:t>
      </w:r>
      <w:r w:rsidRPr="00DA6132">
        <w:rPr>
          <w:rFonts w:ascii="Calibri Light" w:eastAsia="Times New Roman" w:hAnsi="Calibri Light" w:cs="Calibri Light"/>
          <w:lang w:eastAsia="en-GB"/>
        </w:rPr>
        <w:t xml:space="preserve"> filling</w:t>
      </w:r>
      <w:r>
        <w:rPr>
          <w:rFonts w:ascii="Calibri Light" w:eastAsia="Times New Roman" w:hAnsi="Calibri Light" w:cs="Calibri Light"/>
          <w:lang w:eastAsia="en-GB"/>
        </w:rPr>
        <w:t xml:space="preserve"> out</w:t>
      </w:r>
      <w:r w:rsidRPr="00DA6132">
        <w:rPr>
          <w:rFonts w:ascii="Calibri Light" w:eastAsia="Times New Roman" w:hAnsi="Calibri Light" w:cs="Calibri Light"/>
          <w:lang w:eastAsia="en-GB"/>
        </w:rPr>
        <w:t xml:space="preserve"> the membership form </w:t>
      </w:r>
      <w:r w:rsidR="0049371A">
        <w:rPr>
          <w:rFonts w:ascii="Calibri Light" w:eastAsia="Times New Roman" w:hAnsi="Calibri Light" w:cs="Calibri Light"/>
          <w:lang w:eastAsia="en-GB"/>
        </w:rPr>
        <w:t xml:space="preserve">available on our website </w:t>
      </w:r>
      <w:r w:rsidRPr="00DA6132">
        <w:rPr>
          <w:rFonts w:ascii="Calibri Light" w:eastAsia="Times New Roman" w:hAnsi="Calibri Light" w:cs="Calibri Light"/>
          <w:lang w:eastAsia="en-GB"/>
        </w:rPr>
        <w:t xml:space="preserve">or sending an email to </w:t>
      </w:r>
      <w:hyperlink r:id="rId7" w:history="1">
        <w:r w:rsidRPr="00DA6132">
          <w:rPr>
            <w:rStyle w:val="Hyperlink"/>
            <w:rFonts w:ascii="Calibri Light" w:eastAsia="Times New Roman" w:hAnsi="Calibri Light" w:cs="Calibri Light"/>
            <w:lang w:eastAsia="en-GB"/>
          </w:rPr>
          <w:t>info@rightsandsecurity.org</w:t>
        </w:r>
      </w:hyperlink>
    </w:p>
    <w:p w14:paraId="7D0609EE" w14:textId="6803C4CE" w:rsidR="00AF0F1E" w:rsidRPr="00815889" w:rsidRDefault="00AF0F1E" w:rsidP="00AF0F1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 xml:space="preserve">Nominations: existing partners can nominate new </w:t>
      </w:r>
      <w:proofErr w:type="gramStart"/>
      <w:r>
        <w:rPr>
          <w:rFonts w:ascii="Calibri Light" w:eastAsia="Times New Roman" w:hAnsi="Calibri Light" w:cs="Calibri Light"/>
          <w:lang w:eastAsia="en-GB"/>
        </w:rPr>
        <w:t>members,</w:t>
      </w:r>
      <w:proofErr w:type="gramEnd"/>
      <w:r>
        <w:rPr>
          <w:rFonts w:ascii="Calibri Light" w:eastAsia="Times New Roman" w:hAnsi="Calibri Light" w:cs="Calibri Light"/>
          <w:lang w:eastAsia="en-GB"/>
        </w:rPr>
        <w:t xml:space="preserve"> in which case they will have to provide an overview of the organisation’s work during general meetings. </w:t>
      </w:r>
    </w:p>
    <w:p w14:paraId="6BB7EEC3" w14:textId="11A41AA7" w:rsidR="00AF0F1E" w:rsidRDefault="00AF0F1E" w:rsidP="00AF0F1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>The Coalition leader</w:t>
      </w:r>
      <w:r w:rsidR="00D22A95">
        <w:rPr>
          <w:rFonts w:ascii="Calibri Light" w:eastAsia="Times New Roman" w:hAnsi="Calibri Light" w:cs="Calibri Light"/>
          <w:lang w:eastAsia="en-GB"/>
        </w:rPr>
        <w:t xml:space="preserve"> </w:t>
      </w:r>
      <w:r>
        <w:rPr>
          <w:rFonts w:ascii="Calibri Light" w:eastAsia="Times New Roman" w:hAnsi="Calibri Light" w:cs="Calibri Light"/>
          <w:lang w:eastAsia="en-GB"/>
        </w:rPr>
        <w:t xml:space="preserve">adds an agenda item to discuss the pending application in the following general meeting. </w:t>
      </w:r>
    </w:p>
    <w:p w14:paraId="0A4FA00F" w14:textId="30E7BFA7" w:rsidR="00AF0F1E" w:rsidRDefault="00AF0F1E" w:rsidP="00AF0F1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>The Coalition Leader provides an overview of the organisation, highlighting its approach to security</w:t>
      </w:r>
      <w:r w:rsidR="00D22A95">
        <w:rPr>
          <w:rFonts w:ascii="Calibri Light" w:eastAsia="Times New Roman" w:hAnsi="Calibri Light" w:cs="Calibri Light"/>
          <w:lang w:eastAsia="en-GB"/>
        </w:rPr>
        <w:t xml:space="preserve"> issues impacting</w:t>
      </w:r>
      <w:r>
        <w:rPr>
          <w:rFonts w:ascii="Calibri Light" w:eastAsia="Times New Roman" w:hAnsi="Calibri Light" w:cs="Calibri Light"/>
          <w:lang w:eastAsia="en-GB"/>
        </w:rPr>
        <w:t xml:space="preserve"> human rights </w:t>
      </w:r>
      <w:r w:rsidR="00D22A95">
        <w:rPr>
          <w:rFonts w:ascii="Calibri Light" w:eastAsia="Times New Roman" w:hAnsi="Calibri Light" w:cs="Calibri Light"/>
          <w:lang w:eastAsia="en-GB"/>
        </w:rPr>
        <w:t>and civil society</w:t>
      </w:r>
      <w:r>
        <w:rPr>
          <w:rFonts w:ascii="Calibri Light" w:eastAsia="Times New Roman" w:hAnsi="Calibri Light" w:cs="Calibri Light"/>
          <w:lang w:eastAsia="en-GB"/>
        </w:rPr>
        <w:t xml:space="preserve">. </w:t>
      </w:r>
    </w:p>
    <w:p w14:paraId="2BBC249C" w14:textId="4E515D5D" w:rsidR="00AF0F1E" w:rsidRDefault="00AF0F1E" w:rsidP="00AF0F1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 xml:space="preserve">Members discuss the application and </w:t>
      </w:r>
      <w:r w:rsidR="00D22A95">
        <w:rPr>
          <w:rFonts w:ascii="Calibri Light" w:eastAsia="Times New Roman" w:hAnsi="Calibri Light" w:cs="Calibri Light"/>
          <w:lang w:eastAsia="en-GB"/>
        </w:rPr>
        <w:t>decide over</w:t>
      </w:r>
      <w:r w:rsidR="00F917C7">
        <w:rPr>
          <w:rFonts w:ascii="Calibri Light" w:eastAsia="Times New Roman" w:hAnsi="Calibri Light" w:cs="Calibri Light"/>
          <w:lang w:eastAsia="en-GB"/>
        </w:rPr>
        <w:t xml:space="preserve"> a potential </w:t>
      </w:r>
      <w:r>
        <w:rPr>
          <w:rFonts w:ascii="Calibri Light" w:eastAsia="Times New Roman" w:hAnsi="Calibri Light" w:cs="Calibri Light"/>
          <w:lang w:eastAsia="en-GB"/>
        </w:rPr>
        <w:t>membership.</w:t>
      </w:r>
    </w:p>
    <w:p w14:paraId="6BD5413F" w14:textId="77777777" w:rsidR="00AF0F1E" w:rsidRDefault="00AF0F1E" w:rsidP="00AF0F1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 xml:space="preserve">In the case of disagreement, members will vote. </w:t>
      </w:r>
    </w:p>
    <w:p w14:paraId="6F350026" w14:textId="77777777" w:rsidR="00AF0F1E" w:rsidRDefault="00AF0F1E" w:rsidP="00AF0F1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 xml:space="preserve">Each organisation is allowed to cast one ballot, which can be submitted at the general meeting or via email. </w:t>
      </w:r>
    </w:p>
    <w:p w14:paraId="5F53B228" w14:textId="77777777" w:rsidR="00AF0F1E" w:rsidRDefault="00AF0F1E" w:rsidP="00AF0F1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>A simple majority will be necessary to decide on a new membership.</w:t>
      </w:r>
    </w:p>
    <w:p w14:paraId="28E68837" w14:textId="77777777" w:rsidR="00AF0F1E" w:rsidRDefault="00AF0F1E" w:rsidP="00AF0F1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 w:rsidRPr="00A70111">
        <w:rPr>
          <w:rFonts w:ascii="Calibri Light" w:eastAsia="Times New Roman" w:hAnsi="Calibri Light" w:cs="Calibri Light"/>
          <w:lang w:eastAsia="en-GB"/>
        </w:rPr>
        <w:t xml:space="preserve">If </w:t>
      </w:r>
      <w:r>
        <w:rPr>
          <w:rFonts w:ascii="Calibri Light" w:eastAsia="Times New Roman" w:hAnsi="Calibri Light" w:cs="Calibri Light"/>
          <w:lang w:eastAsia="en-GB"/>
        </w:rPr>
        <w:t xml:space="preserve">for any reason the discussion or voting does not take place, the application will be decided over ‘silent agreement’; if </w:t>
      </w:r>
      <w:r w:rsidRPr="00A70111">
        <w:rPr>
          <w:rFonts w:ascii="Calibri Light" w:eastAsia="Times New Roman" w:hAnsi="Calibri Light" w:cs="Calibri Light"/>
          <w:lang w:eastAsia="en-GB"/>
        </w:rPr>
        <w:t>in 1 month</w:t>
      </w:r>
      <w:r>
        <w:rPr>
          <w:rFonts w:ascii="Calibri Light" w:eastAsia="Times New Roman" w:hAnsi="Calibri Light" w:cs="Calibri Light"/>
          <w:lang w:eastAsia="en-GB"/>
        </w:rPr>
        <w:t xml:space="preserve"> no one objects to the application</w:t>
      </w:r>
      <w:r w:rsidRPr="00A70111">
        <w:rPr>
          <w:rFonts w:ascii="Calibri Light" w:eastAsia="Times New Roman" w:hAnsi="Calibri Light" w:cs="Calibri Light"/>
          <w:lang w:eastAsia="en-GB"/>
        </w:rPr>
        <w:t>, membership will be granted.</w:t>
      </w:r>
    </w:p>
    <w:p w14:paraId="2F047E19" w14:textId="77777777" w:rsidR="00AF0F1E" w:rsidRPr="00863DEC" w:rsidRDefault="00AF0F1E" w:rsidP="00AF0F1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 xml:space="preserve">Once the membership is granted, the new member organisation must delegate one representative to attend the meetings and handle communications with the coalition. </w:t>
      </w:r>
    </w:p>
    <w:p w14:paraId="5A664FEF" w14:textId="77777777" w:rsidR="00AF0F1E" w:rsidRPr="00656BA4" w:rsidRDefault="00AF0F1E" w:rsidP="00AF0F1E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u w:val="single"/>
          <w:lang w:eastAsia="en-GB"/>
        </w:rPr>
      </w:pPr>
      <w:r w:rsidRPr="00656BA4">
        <w:rPr>
          <w:rFonts w:ascii="Calibri Light" w:eastAsia="Times New Roman" w:hAnsi="Calibri Light" w:cs="Calibri Light"/>
          <w:u w:val="single"/>
          <w:lang w:eastAsia="en-GB"/>
        </w:rPr>
        <w:t>Conditions:</w:t>
      </w:r>
    </w:p>
    <w:p w14:paraId="22156F46" w14:textId="77777777" w:rsidR="00AF0F1E" w:rsidRDefault="00AF0F1E" w:rsidP="00AF0F1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 xml:space="preserve">Adopt the coalition principles. </w:t>
      </w:r>
    </w:p>
    <w:p w14:paraId="2B5A960A" w14:textId="77777777" w:rsidR="00AF0F1E" w:rsidRDefault="00AF0F1E" w:rsidP="00AF0F1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 xml:space="preserve">Attend at least three general meetings in a year. </w:t>
      </w:r>
    </w:p>
    <w:p w14:paraId="4D3ACDA8" w14:textId="77777777" w:rsidR="00AF0F1E" w:rsidRDefault="00AF0F1E" w:rsidP="00AF0F1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 xml:space="preserve">Abide with the Rise Coalition code of conduct. </w:t>
      </w:r>
    </w:p>
    <w:p w14:paraId="63F07F92" w14:textId="6DC773B8" w:rsidR="00AF0F1E" w:rsidRDefault="008A09EC" w:rsidP="00AF0F1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 xml:space="preserve">Members will </w:t>
      </w:r>
      <w:r w:rsidR="0035232F">
        <w:rPr>
          <w:rFonts w:ascii="Calibri Light" w:eastAsia="Times New Roman" w:hAnsi="Calibri Light" w:cs="Calibri Light"/>
          <w:lang w:eastAsia="en-GB"/>
        </w:rPr>
        <w:t>delegate</w:t>
      </w:r>
      <w:r>
        <w:rPr>
          <w:rFonts w:ascii="Calibri Light" w:eastAsia="Times New Roman" w:hAnsi="Calibri Light" w:cs="Calibri Light"/>
          <w:lang w:eastAsia="en-GB"/>
        </w:rPr>
        <w:t xml:space="preserve"> </w:t>
      </w:r>
      <w:r w:rsidR="0035232F">
        <w:rPr>
          <w:rFonts w:ascii="Calibri Light" w:eastAsia="Times New Roman" w:hAnsi="Calibri Light" w:cs="Calibri Light"/>
          <w:lang w:eastAsia="en-GB"/>
        </w:rPr>
        <w:t xml:space="preserve">representatives with the ability to participate at the meetings and </w:t>
      </w:r>
      <w:r w:rsidR="001A6CBE">
        <w:rPr>
          <w:rFonts w:ascii="Calibri Light" w:eastAsia="Times New Roman" w:hAnsi="Calibri Light" w:cs="Calibri Light"/>
          <w:lang w:eastAsia="en-GB"/>
        </w:rPr>
        <w:t>engage</w:t>
      </w:r>
      <w:r w:rsidR="0035232F">
        <w:rPr>
          <w:rFonts w:ascii="Calibri Light" w:eastAsia="Times New Roman" w:hAnsi="Calibri Light" w:cs="Calibri Light"/>
          <w:lang w:eastAsia="en-GB"/>
        </w:rPr>
        <w:t xml:space="preserve"> </w:t>
      </w:r>
      <w:r w:rsidR="00AF0F1E">
        <w:rPr>
          <w:rFonts w:ascii="Calibri Light" w:eastAsia="Times New Roman" w:hAnsi="Calibri Light" w:cs="Calibri Light"/>
          <w:lang w:eastAsia="en-GB"/>
        </w:rPr>
        <w:t>constructively with other members.</w:t>
      </w:r>
    </w:p>
    <w:p w14:paraId="1C5AE034" w14:textId="05352C59" w:rsidR="00AF0F1E" w:rsidRDefault="00AF0F1E" w:rsidP="00AF0F1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 xml:space="preserve">Each </w:t>
      </w:r>
      <w:proofErr w:type="gramStart"/>
      <w:r>
        <w:rPr>
          <w:rFonts w:ascii="Calibri Light" w:eastAsia="Times New Roman" w:hAnsi="Calibri Light" w:cs="Calibri Light"/>
          <w:lang w:eastAsia="en-GB"/>
        </w:rPr>
        <w:t>members</w:t>
      </w:r>
      <w:proofErr w:type="gramEnd"/>
      <w:r>
        <w:rPr>
          <w:rFonts w:ascii="Calibri Light" w:eastAsia="Times New Roman" w:hAnsi="Calibri Light" w:cs="Calibri Light"/>
          <w:lang w:eastAsia="en-GB"/>
        </w:rPr>
        <w:t xml:space="preserve"> must ensure that their representative reflects the organisation’s views over the issues discussed </w:t>
      </w:r>
      <w:r w:rsidR="006B0FA4">
        <w:rPr>
          <w:rFonts w:ascii="Calibri Light" w:eastAsia="Times New Roman" w:hAnsi="Calibri Light" w:cs="Calibri Light"/>
          <w:lang w:eastAsia="en-GB"/>
        </w:rPr>
        <w:t>in the meetings</w:t>
      </w:r>
      <w:r>
        <w:rPr>
          <w:rFonts w:ascii="Calibri Light" w:eastAsia="Times New Roman" w:hAnsi="Calibri Light" w:cs="Calibri Light"/>
          <w:lang w:eastAsia="en-GB"/>
        </w:rPr>
        <w:t xml:space="preserve">. </w:t>
      </w:r>
    </w:p>
    <w:p w14:paraId="6557EE66" w14:textId="77777777" w:rsidR="00AF0F1E" w:rsidRDefault="00AF0F1E" w:rsidP="00AF0F1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 w:rsidRPr="00A63D49">
        <w:rPr>
          <w:rFonts w:ascii="Calibri Light" w:eastAsia="Times New Roman" w:hAnsi="Calibri Light" w:cs="Calibri Light"/>
          <w:lang w:eastAsia="en-GB"/>
        </w:rPr>
        <w:t xml:space="preserve">Partners will not be able to speak on behalf of the Coalition unless is requested and </w:t>
      </w:r>
      <w:r>
        <w:rPr>
          <w:rFonts w:ascii="Calibri Light" w:eastAsia="Times New Roman" w:hAnsi="Calibri Light" w:cs="Calibri Light"/>
          <w:lang w:eastAsia="en-GB"/>
        </w:rPr>
        <w:t>approved</w:t>
      </w:r>
      <w:r w:rsidRPr="00A63D49">
        <w:rPr>
          <w:rFonts w:ascii="Calibri Light" w:eastAsia="Times New Roman" w:hAnsi="Calibri Light" w:cs="Calibri Light"/>
          <w:lang w:eastAsia="en-GB"/>
        </w:rPr>
        <w:t xml:space="preserve"> </w:t>
      </w:r>
      <w:r>
        <w:rPr>
          <w:rFonts w:ascii="Calibri Light" w:eastAsia="Times New Roman" w:hAnsi="Calibri Light" w:cs="Calibri Light"/>
          <w:lang w:eastAsia="en-GB"/>
        </w:rPr>
        <w:t>by the</w:t>
      </w:r>
      <w:r w:rsidRPr="00A63D49">
        <w:rPr>
          <w:rFonts w:ascii="Calibri Light" w:eastAsia="Times New Roman" w:hAnsi="Calibri Light" w:cs="Calibri Light"/>
          <w:lang w:eastAsia="en-GB"/>
        </w:rPr>
        <w:t xml:space="preserve"> general </w:t>
      </w:r>
      <w:r>
        <w:rPr>
          <w:rFonts w:ascii="Calibri Light" w:eastAsia="Times New Roman" w:hAnsi="Calibri Light" w:cs="Calibri Light"/>
          <w:lang w:eastAsia="en-GB"/>
        </w:rPr>
        <w:t>assembly</w:t>
      </w:r>
      <w:r w:rsidRPr="00A63D49">
        <w:rPr>
          <w:rFonts w:ascii="Calibri Light" w:eastAsia="Times New Roman" w:hAnsi="Calibri Light" w:cs="Calibri Light"/>
          <w:lang w:eastAsia="en-GB"/>
        </w:rPr>
        <w:t xml:space="preserve">. </w:t>
      </w:r>
    </w:p>
    <w:p w14:paraId="2CA831E6" w14:textId="4E039200" w:rsidR="00AF0F1E" w:rsidRDefault="00AF0F1E" w:rsidP="00DE09C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 w:rsidRPr="00A63D49">
        <w:rPr>
          <w:rFonts w:ascii="Calibri Light" w:eastAsia="Times New Roman" w:hAnsi="Calibri Light" w:cs="Calibri Light"/>
          <w:lang w:eastAsia="en-GB"/>
        </w:rPr>
        <w:t xml:space="preserve">For co-sponsoring events, partners should submit a request to the general assembly for the use of the Rise logo and any other image/information that reflects the collective identity of the platform.  </w:t>
      </w:r>
    </w:p>
    <w:p w14:paraId="2846A50C" w14:textId="77777777" w:rsidR="00DE09C3" w:rsidRPr="00DE09C3" w:rsidRDefault="00DE09C3" w:rsidP="00DE09C3">
      <w:pPr>
        <w:pStyle w:val="ListParagraph"/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</w:p>
    <w:p w14:paraId="7D43E717" w14:textId="77777777" w:rsidR="006B0FA4" w:rsidRDefault="006B0FA4" w:rsidP="00AF0F1E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u w:val="single"/>
          <w:lang w:eastAsia="en-GB"/>
        </w:rPr>
      </w:pPr>
    </w:p>
    <w:p w14:paraId="4B8F10AE" w14:textId="63F30641" w:rsidR="00AF0F1E" w:rsidRPr="00656BA4" w:rsidRDefault="00AF0F1E" w:rsidP="00AF0F1E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u w:val="single"/>
          <w:lang w:eastAsia="en-GB"/>
        </w:rPr>
      </w:pPr>
      <w:r w:rsidRPr="00656BA4">
        <w:rPr>
          <w:rFonts w:ascii="Calibri Light" w:eastAsia="Times New Roman" w:hAnsi="Calibri Light" w:cs="Calibri Light"/>
          <w:u w:val="single"/>
          <w:lang w:eastAsia="en-GB"/>
        </w:rPr>
        <w:t>Benefits:</w:t>
      </w:r>
    </w:p>
    <w:p w14:paraId="4A7FD208" w14:textId="77777777" w:rsidR="00AF0F1E" w:rsidRDefault="00AF0F1E" w:rsidP="00AF0F1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 xml:space="preserve">Access to a network of </w:t>
      </w:r>
      <w:r w:rsidRPr="003D29CC">
        <w:rPr>
          <w:rFonts w:ascii="Calibri Light" w:eastAsia="Times New Roman" w:hAnsi="Calibri Light" w:cs="Calibri Light"/>
          <w:lang w:eastAsia="en-GB"/>
        </w:rPr>
        <w:t>collaboration</w:t>
      </w:r>
      <w:r>
        <w:rPr>
          <w:rFonts w:ascii="Calibri Light" w:eastAsia="Times New Roman" w:hAnsi="Calibri Light" w:cs="Calibri Light"/>
          <w:lang w:eastAsia="en-GB"/>
        </w:rPr>
        <w:t xml:space="preserve"> at the national, local and international levels. </w:t>
      </w:r>
    </w:p>
    <w:p w14:paraId="24A9492F" w14:textId="5F64EE18" w:rsidR="00AF0F1E" w:rsidRPr="00121BF1" w:rsidRDefault="00AF0F1E" w:rsidP="00AF0F1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>Partners</w:t>
      </w:r>
      <w:r w:rsidRPr="00BE68AD">
        <w:rPr>
          <w:rFonts w:ascii="Calibri Light" w:eastAsia="Times New Roman" w:hAnsi="Calibri Light" w:cs="Calibri Light"/>
          <w:lang w:eastAsia="en-GB"/>
        </w:rPr>
        <w:t xml:space="preserve"> will be listed </w:t>
      </w:r>
      <w:r>
        <w:rPr>
          <w:rFonts w:ascii="Calibri Light" w:eastAsia="Times New Roman" w:hAnsi="Calibri Light" w:cs="Calibri Light"/>
          <w:lang w:eastAsia="en-GB"/>
        </w:rPr>
        <w:t>o</w:t>
      </w:r>
      <w:r w:rsidRPr="00BE68AD">
        <w:rPr>
          <w:rFonts w:ascii="Calibri Light" w:eastAsia="Times New Roman" w:hAnsi="Calibri Light" w:cs="Calibri Light"/>
          <w:lang w:eastAsia="en-GB"/>
        </w:rPr>
        <w:t>n t</w:t>
      </w:r>
      <w:r>
        <w:rPr>
          <w:rFonts w:ascii="Calibri Light" w:eastAsia="Times New Roman" w:hAnsi="Calibri Light" w:cs="Calibri Light"/>
          <w:lang w:eastAsia="en-GB"/>
        </w:rPr>
        <w:t xml:space="preserve">he Rise Coalition website and will be invited to the </w:t>
      </w:r>
      <w:r w:rsidR="00397FF9">
        <w:rPr>
          <w:rFonts w:ascii="Calibri Light" w:eastAsia="Times New Roman" w:hAnsi="Calibri Light" w:cs="Calibri Light"/>
          <w:lang w:eastAsia="en-GB"/>
        </w:rPr>
        <w:t xml:space="preserve">Coalition </w:t>
      </w:r>
      <w:r>
        <w:rPr>
          <w:rFonts w:ascii="Calibri Light" w:eastAsia="Times New Roman" w:hAnsi="Calibri Light" w:cs="Calibri Light"/>
          <w:lang w:eastAsia="en-GB"/>
        </w:rPr>
        <w:t xml:space="preserve">events. </w:t>
      </w:r>
    </w:p>
    <w:p w14:paraId="0D696678" w14:textId="77777777" w:rsidR="00AF0F1E" w:rsidRPr="00F03BEC" w:rsidRDefault="00AF0F1E" w:rsidP="00AF0F1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 xml:space="preserve">Support in the definition of joint </w:t>
      </w:r>
      <w:r w:rsidRPr="003D29CC">
        <w:rPr>
          <w:rFonts w:ascii="Calibri Light" w:eastAsia="Times New Roman" w:hAnsi="Calibri Light" w:cs="Calibri Light"/>
          <w:lang w:eastAsia="en-GB"/>
        </w:rPr>
        <w:t xml:space="preserve">advocacy strategies </w:t>
      </w:r>
      <w:r>
        <w:rPr>
          <w:rFonts w:ascii="Calibri Light" w:eastAsia="Times New Roman" w:hAnsi="Calibri Light" w:cs="Calibri Light"/>
          <w:lang w:eastAsia="en-GB"/>
        </w:rPr>
        <w:t>i</w:t>
      </w:r>
      <w:r w:rsidRPr="003D29CC">
        <w:rPr>
          <w:rFonts w:ascii="Calibri Light" w:eastAsia="Times New Roman" w:hAnsi="Calibri Light" w:cs="Calibri Light"/>
          <w:lang w:eastAsia="en-GB"/>
        </w:rPr>
        <w:t>n areas of Coalition competence.</w:t>
      </w:r>
    </w:p>
    <w:p w14:paraId="77B970A0" w14:textId="4CC24174" w:rsidR="00AF0F1E" w:rsidRPr="00397FF9" w:rsidRDefault="00AF0F1E" w:rsidP="00397FF9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>T</w:t>
      </w:r>
      <w:r w:rsidRPr="003D29CC">
        <w:rPr>
          <w:rFonts w:ascii="Calibri Light" w:eastAsia="Times New Roman" w:hAnsi="Calibri Light" w:cs="Calibri Light"/>
          <w:lang w:eastAsia="en-GB"/>
        </w:rPr>
        <w:t>raining</w:t>
      </w:r>
      <w:r w:rsidRPr="00454C39">
        <w:rPr>
          <w:rFonts w:ascii="Calibri Light" w:eastAsia="Times New Roman" w:hAnsi="Calibri Light" w:cs="Calibri Light"/>
          <w:lang w:eastAsia="en-GB"/>
        </w:rPr>
        <w:t xml:space="preserve"> and other learning opportunities</w:t>
      </w:r>
      <w:r>
        <w:rPr>
          <w:rFonts w:ascii="Calibri Light" w:eastAsia="Times New Roman" w:hAnsi="Calibri Light" w:cs="Calibri Light"/>
          <w:lang w:eastAsia="en-GB"/>
        </w:rPr>
        <w:t xml:space="preserve"> on digital security, human rights standards and international legal advocacy. </w:t>
      </w:r>
      <w:r w:rsidRPr="00397FF9">
        <w:rPr>
          <w:rFonts w:ascii="Calibri Light" w:eastAsia="Times New Roman" w:hAnsi="Calibri Light" w:cs="Calibri Light"/>
          <w:lang w:eastAsia="en-GB"/>
        </w:rPr>
        <w:t xml:space="preserve"> </w:t>
      </w:r>
    </w:p>
    <w:p w14:paraId="2022B3D8" w14:textId="77777777" w:rsidR="00AF0F1E" w:rsidRPr="001264B1" w:rsidRDefault="00AF0F1E" w:rsidP="00AF0F1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 xml:space="preserve">Attendance to the general meetings and the </w:t>
      </w:r>
      <w:r w:rsidRPr="001264B1">
        <w:rPr>
          <w:rFonts w:ascii="Calibri Light" w:eastAsia="Times New Roman" w:hAnsi="Calibri Light" w:cs="Calibri Light"/>
          <w:lang w:eastAsia="en-GB"/>
        </w:rPr>
        <w:t>yearly Rise Coalition conference to strengthen relationships between the network’s members</w:t>
      </w:r>
      <w:r>
        <w:rPr>
          <w:rFonts w:ascii="Calibri Light" w:eastAsia="Times New Roman" w:hAnsi="Calibri Light" w:cs="Calibri Light"/>
          <w:lang w:eastAsia="en-GB"/>
        </w:rPr>
        <w:t xml:space="preserve">. </w:t>
      </w:r>
    </w:p>
    <w:p w14:paraId="6E5A39E9" w14:textId="77777777" w:rsidR="00AF0F1E" w:rsidRPr="003D29CC" w:rsidRDefault="00AF0F1E" w:rsidP="00AF0F1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>O</w:t>
      </w:r>
      <w:r w:rsidRPr="003D29CC">
        <w:rPr>
          <w:rFonts w:ascii="Calibri Light" w:eastAsia="Times New Roman" w:hAnsi="Calibri Light" w:cs="Calibri Light"/>
          <w:lang w:eastAsia="en-GB"/>
        </w:rPr>
        <w:t>pportunities for impactful engagement with regional and international</w:t>
      </w:r>
      <w:r>
        <w:rPr>
          <w:rFonts w:ascii="Calibri Light" w:eastAsia="Times New Roman" w:hAnsi="Calibri Light" w:cs="Calibri Light"/>
          <w:lang w:eastAsia="en-GB"/>
        </w:rPr>
        <w:t xml:space="preserve"> human rights</w:t>
      </w:r>
      <w:r w:rsidRPr="003D29CC">
        <w:rPr>
          <w:rFonts w:ascii="Calibri Light" w:eastAsia="Times New Roman" w:hAnsi="Calibri Light" w:cs="Calibri Light"/>
          <w:lang w:eastAsia="en-GB"/>
        </w:rPr>
        <w:t xml:space="preserve"> bodies</w:t>
      </w:r>
      <w:r>
        <w:rPr>
          <w:rFonts w:ascii="Calibri Light" w:eastAsia="Times New Roman" w:hAnsi="Calibri Light" w:cs="Calibri Light"/>
          <w:lang w:eastAsia="en-GB"/>
        </w:rPr>
        <w:t>.</w:t>
      </w:r>
    </w:p>
    <w:p w14:paraId="166C94AF" w14:textId="77777777" w:rsidR="00AF0F1E" w:rsidRPr="00656BA4" w:rsidRDefault="00AF0F1E" w:rsidP="00AF0F1E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u w:val="single"/>
          <w:lang w:eastAsia="en-GB"/>
        </w:rPr>
      </w:pPr>
      <w:r w:rsidRPr="00656BA4">
        <w:rPr>
          <w:rFonts w:ascii="Calibri Light" w:eastAsia="Times New Roman" w:hAnsi="Calibri Light" w:cs="Calibri Light"/>
          <w:u w:val="single"/>
          <w:lang w:eastAsia="en-GB"/>
        </w:rPr>
        <w:t>Membership criteria:</w:t>
      </w:r>
    </w:p>
    <w:p w14:paraId="5E90CCEC" w14:textId="1C3A9698" w:rsidR="00AF0F1E" w:rsidRPr="00CA3B06" w:rsidRDefault="00AF0F1E" w:rsidP="00AF0F1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 w:rsidRPr="00CA3B06">
        <w:rPr>
          <w:rFonts w:ascii="Calibri Light" w:eastAsia="Times New Roman" w:hAnsi="Calibri Light" w:cs="Calibri Light"/>
          <w:lang w:eastAsia="en-GB"/>
        </w:rPr>
        <w:t>Be a registered charity or non-profit organisation</w:t>
      </w:r>
      <w:r w:rsidR="00397FF9">
        <w:rPr>
          <w:rFonts w:ascii="Calibri Light" w:eastAsia="Times New Roman" w:hAnsi="Calibri Light" w:cs="Calibri Light"/>
          <w:lang w:eastAsia="en-GB"/>
        </w:rPr>
        <w:t xml:space="preserve"> in their country of residence</w:t>
      </w:r>
      <w:r>
        <w:rPr>
          <w:rFonts w:ascii="Calibri Light" w:eastAsia="Times New Roman" w:hAnsi="Calibri Light" w:cs="Calibri Light"/>
          <w:lang w:eastAsia="en-GB"/>
        </w:rPr>
        <w:t xml:space="preserve"> (NGO)</w:t>
      </w:r>
      <w:r w:rsidRPr="00CA3B06">
        <w:rPr>
          <w:rFonts w:ascii="Calibri Light" w:eastAsia="Times New Roman" w:hAnsi="Calibri Light" w:cs="Calibri Light"/>
          <w:lang w:eastAsia="en-GB"/>
        </w:rPr>
        <w:t xml:space="preserve">. </w:t>
      </w:r>
    </w:p>
    <w:p w14:paraId="74126148" w14:textId="77777777" w:rsidR="00AF0F1E" w:rsidRPr="00CA3B06" w:rsidRDefault="00AF0F1E" w:rsidP="00AF0F1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 w:rsidRPr="00CA3B06">
        <w:rPr>
          <w:rFonts w:ascii="Calibri Light" w:eastAsia="Times New Roman" w:hAnsi="Calibri Light" w:cs="Calibri Light"/>
          <w:lang w:eastAsia="en-GB"/>
        </w:rPr>
        <w:t>Be base</w:t>
      </w:r>
      <w:r>
        <w:rPr>
          <w:rFonts w:ascii="Calibri Light" w:eastAsia="Times New Roman" w:hAnsi="Calibri Light" w:cs="Calibri Light"/>
          <w:lang w:eastAsia="en-GB"/>
        </w:rPr>
        <w:t>d</w:t>
      </w:r>
      <w:r w:rsidRPr="00CA3B06">
        <w:rPr>
          <w:rFonts w:ascii="Calibri Light" w:eastAsia="Times New Roman" w:hAnsi="Calibri Light" w:cs="Calibri Light"/>
          <w:lang w:eastAsia="en-GB"/>
        </w:rPr>
        <w:t xml:space="preserve"> in one country of the Global South. </w:t>
      </w:r>
    </w:p>
    <w:p w14:paraId="002B0869" w14:textId="77777777" w:rsidR="00AF0F1E" w:rsidRPr="00CA3B06" w:rsidRDefault="00AF0F1E" w:rsidP="00AF0F1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 w:rsidRPr="00CA3B06">
        <w:rPr>
          <w:rFonts w:ascii="Calibri Light" w:eastAsia="Times New Roman" w:hAnsi="Calibri Light" w:cs="Calibri Light"/>
          <w:lang w:eastAsia="en-GB"/>
        </w:rPr>
        <w:t xml:space="preserve">Have </w:t>
      </w:r>
      <w:r>
        <w:rPr>
          <w:rFonts w:ascii="Calibri Light" w:eastAsia="Times New Roman" w:hAnsi="Calibri Light" w:cs="Calibri Light"/>
          <w:lang w:eastAsia="en-GB"/>
        </w:rPr>
        <w:t xml:space="preserve">an </w:t>
      </w:r>
      <w:r w:rsidRPr="00CA3B06">
        <w:rPr>
          <w:rFonts w:ascii="Calibri Light" w:eastAsia="Times New Roman" w:hAnsi="Calibri Light" w:cs="Calibri Light"/>
          <w:lang w:eastAsia="en-GB"/>
        </w:rPr>
        <w:t xml:space="preserve">interest or engagement in national security and human rights. </w:t>
      </w:r>
    </w:p>
    <w:p w14:paraId="0DEE645D" w14:textId="77777777" w:rsidR="00AF0F1E" w:rsidRDefault="00AF0F1E" w:rsidP="00AF0F1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 w:rsidRPr="00E50127">
        <w:rPr>
          <w:rFonts w:ascii="Calibri Light" w:eastAsia="Times New Roman" w:hAnsi="Calibri Light" w:cs="Calibri Light"/>
          <w:lang w:eastAsia="en-GB"/>
        </w:rPr>
        <w:t xml:space="preserve">The working language for the Coalition will be English. </w:t>
      </w:r>
    </w:p>
    <w:p w14:paraId="0D8CEA74" w14:textId="77777777" w:rsidR="00AF0F1E" w:rsidRPr="00A76B64" w:rsidRDefault="00AF0F1E" w:rsidP="00AF0F1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 w:rsidRPr="00A76B64">
        <w:rPr>
          <w:rFonts w:ascii="Calibri Light" w:eastAsia="Times New Roman" w:hAnsi="Calibri Light" w:cs="Calibri Light"/>
          <w:lang w:eastAsia="en-GB"/>
        </w:rPr>
        <w:t>Organisations with no English-speaking representative can request</w:t>
      </w:r>
      <w:r>
        <w:rPr>
          <w:rFonts w:ascii="Calibri Light" w:eastAsia="Times New Roman" w:hAnsi="Calibri Light" w:cs="Calibri Light"/>
          <w:lang w:eastAsia="en-GB"/>
        </w:rPr>
        <w:t xml:space="preserve"> additional</w:t>
      </w:r>
      <w:r w:rsidRPr="00A76B64">
        <w:rPr>
          <w:rFonts w:ascii="Calibri Light" w:eastAsia="Times New Roman" w:hAnsi="Calibri Light" w:cs="Calibri Light"/>
          <w:lang w:eastAsia="en-GB"/>
        </w:rPr>
        <w:t xml:space="preserve"> support to the network, in which case the Coalition Leader will identify and ensure the adequate </w:t>
      </w:r>
      <w:r>
        <w:rPr>
          <w:rFonts w:ascii="Calibri Light" w:eastAsia="Times New Roman" w:hAnsi="Calibri Light" w:cs="Calibri Light"/>
          <w:lang w:eastAsia="en-GB"/>
        </w:rPr>
        <w:t>means to facilitate the organisation’s participation.</w:t>
      </w:r>
    </w:p>
    <w:p w14:paraId="720B1B7E" w14:textId="77777777" w:rsidR="00AF0F1E" w:rsidRPr="00A76B64" w:rsidRDefault="00AF0F1E" w:rsidP="00AF0F1E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 w:rsidRPr="00A76B64">
        <w:rPr>
          <w:rFonts w:ascii="Calibri Light" w:eastAsia="Times New Roman" w:hAnsi="Calibri Light" w:cs="Calibri Light"/>
          <w:u w:val="single"/>
          <w:lang w:eastAsia="en-GB"/>
        </w:rPr>
        <w:t>Type of memberships:</w:t>
      </w:r>
    </w:p>
    <w:p w14:paraId="2F2A9B61" w14:textId="77777777" w:rsidR="00AF0F1E" w:rsidRDefault="00AF0F1E" w:rsidP="00AF0F1E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>The Rise Coalition has two membership categories for organisations, both of which are free.</w:t>
      </w:r>
    </w:p>
    <w:p w14:paraId="1097A5CB" w14:textId="05A2169D" w:rsidR="00AF0F1E" w:rsidRPr="00386547" w:rsidRDefault="00AF0F1E" w:rsidP="00AF0F1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 w:rsidRPr="00386547">
        <w:rPr>
          <w:rFonts w:ascii="Calibri Light" w:eastAsia="Times New Roman" w:hAnsi="Calibri Light" w:cs="Calibri Light"/>
          <w:b/>
          <w:bCs/>
          <w:lang w:eastAsia="en-GB"/>
        </w:rPr>
        <w:t>Voting members:</w:t>
      </w:r>
      <w:r w:rsidRPr="00386547">
        <w:rPr>
          <w:rFonts w:ascii="Calibri Light" w:eastAsia="Times New Roman" w:hAnsi="Calibri Light" w:cs="Calibri Light"/>
          <w:lang w:eastAsia="en-GB"/>
        </w:rPr>
        <w:t xml:space="preserve"> have decision capacity over the issues discussed in the coalition. </w:t>
      </w:r>
    </w:p>
    <w:p w14:paraId="24C01026" w14:textId="135E36DA" w:rsidR="00AF0F1E" w:rsidRDefault="00AF0F1E" w:rsidP="00AF0F1E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 w:rsidRPr="00386547">
        <w:rPr>
          <w:rFonts w:ascii="Calibri Light" w:eastAsia="Times New Roman" w:hAnsi="Calibri Light" w:cs="Calibri Light"/>
          <w:b/>
          <w:bCs/>
          <w:lang w:eastAsia="en-GB"/>
        </w:rPr>
        <w:t>Collaborators:</w:t>
      </w:r>
      <w:r w:rsidRPr="00386547">
        <w:rPr>
          <w:rFonts w:ascii="Calibri Light" w:eastAsia="Times New Roman" w:hAnsi="Calibri Light" w:cs="Calibri Light"/>
          <w:lang w:eastAsia="en-GB"/>
        </w:rPr>
        <w:t xml:space="preserve"> do not have decision capacity and engage periodically with some of the events and activities of the platform. </w:t>
      </w:r>
    </w:p>
    <w:p w14:paraId="77384C81" w14:textId="77777777" w:rsidR="00AF0F1E" w:rsidRPr="002B3368" w:rsidRDefault="00AF0F1E" w:rsidP="00AF0F1E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u w:val="single"/>
          <w:lang w:eastAsia="en-GB"/>
        </w:rPr>
      </w:pPr>
      <w:r w:rsidRPr="002B3368">
        <w:rPr>
          <w:rFonts w:ascii="Calibri Light" w:eastAsia="Times New Roman" w:hAnsi="Calibri Light" w:cs="Calibri Light"/>
          <w:u w:val="single"/>
          <w:lang w:eastAsia="en-GB"/>
        </w:rPr>
        <w:t xml:space="preserve">Responsibilities: </w:t>
      </w:r>
    </w:p>
    <w:p w14:paraId="45DBF4BD" w14:textId="77777777" w:rsidR="00AF0F1E" w:rsidRPr="002B3368" w:rsidRDefault="00AF0F1E" w:rsidP="00AF0F1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 w:rsidRPr="002B3368">
        <w:rPr>
          <w:rFonts w:ascii="Calibri Light" w:eastAsia="Times New Roman" w:hAnsi="Calibri Light" w:cs="Calibri Light"/>
          <w:lang w:eastAsia="en-GB"/>
        </w:rPr>
        <w:t xml:space="preserve">Voting </w:t>
      </w:r>
      <w:r>
        <w:rPr>
          <w:rFonts w:ascii="Calibri Light" w:eastAsia="Times New Roman" w:hAnsi="Calibri Light" w:cs="Calibri Light"/>
          <w:lang w:eastAsia="en-GB"/>
        </w:rPr>
        <w:t>organisation</w:t>
      </w:r>
      <w:r w:rsidRPr="002B3368">
        <w:rPr>
          <w:rFonts w:ascii="Calibri Light" w:eastAsia="Times New Roman" w:hAnsi="Calibri Light" w:cs="Calibri Light"/>
          <w:lang w:eastAsia="en-GB"/>
        </w:rPr>
        <w:t>s nominate and elect members of the Steering Committee and potential new partners.</w:t>
      </w:r>
    </w:p>
    <w:p w14:paraId="2248C483" w14:textId="77777777" w:rsidR="00AF0F1E" w:rsidRPr="002B3368" w:rsidRDefault="00AF0F1E" w:rsidP="00AF0F1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 w:rsidRPr="002B3368">
        <w:rPr>
          <w:rFonts w:ascii="Calibri Light" w:eastAsia="Times New Roman" w:hAnsi="Calibri Light" w:cs="Calibri Light"/>
          <w:lang w:eastAsia="en-GB"/>
        </w:rPr>
        <w:t xml:space="preserve">Voting members approve the Coalition general strategy and annual plan. </w:t>
      </w:r>
    </w:p>
    <w:p w14:paraId="5CA7A4DD" w14:textId="77777777" w:rsidR="00AF0F1E" w:rsidRDefault="00AF0F1E" w:rsidP="00AF0F1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 w:rsidRPr="002B3368">
        <w:rPr>
          <w:rFonts w:ascii="Calibri Light" w:eastAsia="Times New Roman" w:hAnsi="Calibri Light" w:cs="Calibri Light"/>
          <w:lang w:eastAsia="en-GB"/>
        </w:rPr>
        <w:t>Voting members participate in the general meeting and annual assembly.</w:t>
      </w:r>
    </w:p>
    <w:p w14:paraId="266C92DF" w14:textId="77777777" w:rsidR="00AF0F1E" w:rsidRPr="002B3368" w:rsidRDefault="00AF0F1E" w:rsidP="00AF0F1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 xml:space="preserve">Voting members provide periodical updates on their work. </w:t>
      </w:r>
      <w:r w:rsidRPr="002B3368">
        <w:rPr>
          <w:rFonts w:ascii="Calibri Light" w:eastAsia="Times New Roman" w:hAnsi="Calibri Light" w:cs="Calibri Light"/>
          <w:lang w:eastAsia="en-GB"/>
        </w:rPr>
        <w:t xml:space="preserve"> </w:t>
      </w:r>
    </w:p>
    <w:p w14:paraId="2E4B2DA9" w14:textId="77777777" w:rsidR="00AF0F1E" w:rsidRDefault="00AF0F1E" w:rsidP="00AF0F1E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 w:rsidRPr="002B3368">
        <w:rPr>
          <w:rFonts w:ascii="Calibri Light" w:eastAsia="Times New Roman" w:hAnsi="Calibri Light" w:cs="Calibri Light"/>
          <w:lang w:eastAsia="en-GB"/>
        </w:rPr>
        <w:t>Members engage in various initiatives to provide input and perspective on the most pressing security-related abuses in their countries, regions</w:t>
      </w:r>
      <w:r>
        <w:rPr>
          <w:rFonts w:ascii="Calibri Light" w:eastAsia="Times New Roman" w:hAnsi="Calibri Light" w:cs="Calibri Light"/>
          <w:lang w:eastAsia="en-GB"/>
        </w:rPr>
        <w:t>,</w:t>
      </w:r>
      <w:r w:rsidRPr="002B3368">
        <w:rPr>
          <w:rFonts w:ascii="Calibri Light" w:eastAsia="Times New Roman" w:hAnsi="Calibri Light" w:cs="Calibri Light"/>
          <w:lang w:eastAsia="en-GB"/>
        </w:rPr>
        <w:t xml:space="preserve"> and globally. </w:t>
      </w:r>
    </w:p>
    <w:p w14:paraId="15236C29" w14:textId="77777777" w:rsidR="00AF0F1E" w:rsidRDefault="00AF0F1E" w:rsidP="00AF0F1E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u w:val="single"/>
          <w:lang w:eastAsia="en-GB"/>
        </w:rPr>
        <w:t>Procedure for dealing with i</w:t>
      </w:r>
      <w:r w:rsidRPr="002D711A">
        <w:rPr>
          <w:rFonts w:ascii="Calibri Light" w:eastAsia="Times New Roman" w:hAnsi="Calibri Light" w:cs="Calibri Light"/>
          <w:u w:val="single"/>
          <w:lang w:eastAsia="en-GB"/>
        </w:rPr>
        <w:t>nternational sanctions</w:t>
      </w:r>
      <w:r>
        <w:rPr>
          <w:rFonts w:ascii="Calibri Light" w:eastAsia="Times New Roman" w:hAnsi="Calibri Light" w:cs="Calibri Light"/>
          <w:lang w:eastAsia="en-GB"/>
        </w:rPr>
        <w:t xml:space="preserve">: </w:t>
      </w:r>
    </w:p>
    <w:p w14:paraId="0AF92A7A" w14:textId="2B3FA046" w:rsidR="00AF0F1E" w:rsidRDefault="00AF0F1E" w:rsidP="00AF0F1E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lang w:eastAsia="en-GB"/>
        </w:rPr>
      </w:pPr>
      <w:r>
        <w:rPr>
          <w:rFonts w:ascii="Calibri Light" w:eastAsia="Times New Roman" w:hAnsi="Calibri Light" w:cs="Calibri Light"/>
          <w:lang w:eastAsia="en-GB"/>
        </w:rPr>
        <w:t>The sanctions paragraph is designed to protect the Coalition’s reputation and ensure that the networks comply with the applicable</w:t>
      </w:r>
      <w:r w:rsidR="00B77ED1">
        <w:rPr>
          <w:rFonts w:ascii="Calibri Light" w:eastAsia="Times New Roman" w:hAnsi="Calibri Light" w:cs="Calibri Light"/>
          <w:lang w:eastAsia="en-GB"/>
        </w:rPr>
        <w:t xml:space="preserve"> international</w:t>
      </w:r>
      <w:r>
        <w:rPr>
          <w:rFonts w:ascii="Calibri Light" w:eastAsia="Times New Roman" w:hAnsi="Calibri Light" w:cs="Calibri Light"/>
          <w:lang w:eastAsia="en-GB"/>
        </w:rPr>
        <w:t xml:space="preserve"> </w:t>
      </w:r>
      <w:proofErr w:type="gramStart"/>
      <w:r>
        <w:rPr>
          <w:rFonts w:ascii="Calibri Light" w:eastAsia="Times New Roman" w:hAnsi="Calibri Light" w:cs="Calibri Light"/>
          <w:lang w:eastAsia="en-GB"/>
        </w:rPr>
        <w:t>sanctions</w:t>
      </w:r>
      <w:proofErr w:type="gramEnd"/>
      <w:r w:rsidR="00B77ED1">
        <w:rPr>
          <w:rFonts w:ascii="Calibri Light" w:eastAsia="Times New Roman" w:hAnsi="Calibri Light" w:cs="Calibri Light"/>
          <w:lang w:eastAsia="en-GB"/>
        </w:rPr>
        <w:t xml:space="preserve"> regime</w:t>
      </w:r>
      <w:r>
        <w:rPr>
          <w:rFonts w:ascii="Calibri Light" w:eastAsia="Times New Roman" w:hAnsi="Calibri Light" w:cs="Calibri Light"/>
          <w:lang w:eastAsia="en-GB"/>
        </w:rPr>
        <w:t xml:space="preserve">. Organisations wishing to join the coalition </w:t>
      </w:r>
      <w:r w:rsidR="002B33A6">
        <w:rPr>
          <w:rFonts w:ascii="Calibri Light" w:eastAsia="Times New Roman" w:hAnsi="Calibri Light" w:cs="Calibri Light"/>
          <w:lang w:eastAsia="en-GB"/>
        </w:rPr>
        <w:t>that are based in</w:t>
      </w:r>
      <w:r>
        <w:rPr>
          <w:rFonts w:ascii="Calibri Light" w:eastAsia="Times New Roman" w:hAnsi="Calibri Light" w:cs="Calibri Light"/>
          <w:lang w:eastAsia="en-GB"/>
        </w:rPr>
        <w:t xml:space="preserve"> countries of the Global South </w:t>
      </w:r>
      <w:r w:rsidR="002B33A6">
        <w:rPr>
          <w:rFonts w:ascii="Calibri Light" w:eastAsia="Times New Roman" w:hAnsi="Calibri Light" w:cs="Calibri Light"/>
          <w:lang w:eastAsia="en-GB"/>
        </w:rPr>
        <w:t>under</w:t>
      </w:r>
      <w:r>
        <w:rPr>
          <w:rFonts w:ascii="Calibri Light" w:eastAsia="Times New Roman" w:hAnsi="Calibri Light" w:cs="Calibri Light"/>
          <w:lang w:eastAsia="en-GB"/>
        </w:rPr>
        <w:t xml:space="preserve"> international sanctions will undergo a sanctions screening. The Coalition leader will conduct a sanction check using the information available on the UN’s website and other relevant </w:t>
      </w:r>
      <w:r w:rsidR="0030168E">
        <w:rPr>
          <w:rFonts w:ascii="Calibri Light" w:eastAsia="Times New Roman" w:hAnsi="Calibri Light" w:cs="Calibri Light"/>
          <w:lang w:eastAsia="en-GB"/>
        </w:rPr>
        <w:t>sources</w:t>
      </w:r>
      <w:r>
        <w:rPr>
          <w:rFonts w:ascii="Calibri Light" w:eastAsia="Times New Roman" w:hAnsi="Calibri Light" w:cs="Calibri Light"/>
          <w:lang w:eastAsia="en-GB"/>
        </w:rPr>
        <w:t xml:space="preserve">. </w:t>
      </w:r>
    </w:p>
    <w:p w14:paraId="7E99EC59" w14:textId="77777777" w:rsidR="00F33814" w:rsidRDefault="00F33814" w:rsidP="00AF0F1E">
      <w:pPr>
        <w:spacing w:before="100" w:beforeAutospacing="1" w:after="100" w:afterAutospacing="1" w:line="240" w:lineRule="auto"/>
        <w:jc w:val="both"/>
        <w:rPr>
          <w:rFonts w:ascii="Calibri Light" w:eastAsia="Times New Roman" w:hAnsi="Calibri Light" w:cs="Calibri Light"/>
          <w:b/>
          <w:bCs/>
          <w:sz w:val="28"/>
          <w:szCs w:val="28"/>
          <w:u w:val="single"/>
          <w:lang w:eastAsia="en-GB"/>
        </w:rPr>
      </w:pPr>
    </w:p>
    <w:sectPr w:rsidR="00F3381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88CE4" w14:textId="77777777" w:rsidR="00FC7F2C" w:rsidRDefault="00FC7F2C" w:rsidP="00AF0F1E">
      <w:pPr>
        <w:spacing w:after="0" w:line="240" w:lineRule="auto"/>
      </w:pPr>
      <w:r>
        <w:separator/>
      </w:r>
    </w:p>
  </w:endnote>
  <w:endnote w:type="continuationSeparator" w:id="0">
    <w:p w14:paraId="4AADDD3B" w14:textId="77777777" w:rsidR="00FC7F2C" w:rsidRDefault="00FC7F2C" w:rsidP="00AF0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0820C" w14:textId="77777777" w:rsidR="00FC7F2C" w:rsidRDefault="00FC7F2C" w:rsidP="00AF0F1E">
      <w:pPr>
        <w:spacing w:after="0" w:line="240" w:lineRule="auto"/>
      </w:pPr>
      <w:r>
        <w:separator/>
      </w:r>
    </w:p>
  </w:footnote>
  <w:footnote w:type="continuationSeparator" w:id="0">
    <w:p w14:paraId="7EF143FA" w14:textId="77777777" w:rsidR="00FC7F2C" w:rsidRDefault="00FC7F2C" w:rsidP="00AF0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2857" w14:textId="252D2E44" w:rsidR="00AF0F1E" w:rsidRDefault="00AF0F1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1FA60F" wp14:editId="7C3DFBDA">
          <wp:simplePos x="0" y="0"/>
          <wp:positionH relativeFrom="margin">
            <wp:posOffset>4895215</wp:posOffset>
          </wp:positionH>
          <wp:positionV relativeFrom="paragraph">
            <wp:posOffset>-103505</wp:posOffset>
          </wp:positionV>
          <wp:extent cx="855345" cy="847725"/>
          <wp:effectExtent l="0" t="0" r="1905" b="9525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345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6DBF9E" wp14:editId="62A24FC5">
              <wp:simplePos x="0" y="0"/>
              <wp:positionH relativeFrom="page">
                <wp:posOffset>20955</wp:posOffset>
              </wp:positionH>
              <wp:positionV relativeFrom="paragraph">
                <wp:posOffset>-105410</wp:posOffset>
              </wp:positionV>
              <wp:extent cx="5734050" cy="8477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34050" cy="847725"/>
                      </a:xfrm>
                      <a:prstGeom prst="rect">
                        <a:avLst/>
                      </a:prstGeom>
                      <a:solidFill>
                        <a:srgbClr val="CA15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94F59C" id="Rectangle 2" o:spid="_x0000_s1026" style="position:absolute;margin-left:1.65pt;margin-top:-8.3pt;width:451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VargAIAAF8FAAAOAAAAZHJzL2Uyb0RvYy54bWysVFFv2yAQfp+0/4B4X21nydJFdaooXadJ&#10;VVu1nfpMMMSWMMeAxMl+/Q6wna6r9jAtDwS47767+3zHxeWhVWQvrGtAl7Q4yykRmkPV6G1Jvz9d&#10;fzinxHmmK6ZAi5IehaOXy/fvLjqzEBOoQVXCEiTRbtGZktbem0WWOV6LlrkzMEKjUYJtmcej3WaV&#10;ZR2ytyqb5PmnrANbGQtcOIe3V8lIl5FfSsH9nZROeKJKirn5uNq4bsKaLS/YYmuZqRvep8H+IYuW&#10;NRqDjlRXzDOys80fVG3DLTiQ/oxDm4GUDRexBqymyF9V81gzI2ItKI4zo0zu/9Hy2/2jubcoQ2fc&#10;wuE2VHGQtg3/mB85RLGOo1ji4AnHy9n84zSfoaYcbefT+XwyC2pmJ29jnf8qoCVhU1KLHyNqxPY3&#10;zifoAAnBHKimum6Uige73ayVJXuGH269KmbFl579N5jSAawhuCXGcJOdaok7f1Qi4JR+EJI0FWY/&#10;iZnENhNjHMa50L5IpppVIoWf5fgboofGDB6x0kgYmCXGH7l7ggGZSAbulGWPD64idunonP8tseQ8&#10;esTIoP3o3DYa7FsECqvqIyf8IFKSJqi0gep4b4mFNCPO8OsGv9sNc/6eWRwK/NQ46P4OF6mgKyn0&#10;O0pqsD/fug947FW0UtLhkJXU/dgxKyhR3zR28ediOg1TGQ/T2XyCB/vSsnlp0bt2DdgOBT4phsdt&#10;wHs1bKWF9hnfg1WIiiamOcYuKfd2OKx9Gn58UbhYrSIMJ9Ewf6MfDQ/kQdXQl0+HZ2ZN37we2/4W&#10;hoFki1c9nLDBU8Nq50E2scFPuvZ64xTHxulfnPBMvDxH1OldXP4CAAD//wMAUEsDBBQABgAIAAAA&#10;IQDftXaW4AAAAAkBAAAPAAAAZHJzL2Rvd25yZXYueG1sTI9BT8MwDIXvSPyHyEjctrSdFLGu6TSQ&#10;QHAY0sYQ16zx2mqNU5ps6/495gRH+z0/f69Yjq4TZxxC60lDOk1AIFXetlRr2H08Tx5AhGjIms4T&#10;arhigGV5e1OY3PoLbfC8jbXgEAq50dDE2OdShqpBZ8LU90isHfzgTORxqKUdzIXDXSezJFHSmZb4&#10;Q2N6fGqwOm5PjjHW18/1rn/r3Ve2ejzW3++v2QtqfX83rhYgIo7xzwy/+HwDJTPt/YlsEJ2G2YyN&#10;GiapUiBYnyeKN3s2pmoOsizk/wblDwAAAP//AwBQSwECLQAUAAYACAAAACEAtoM4kv4AAADhAQAA&#10;EwAAAAAAAAAAAAAAAAAAAAAAW0NvbnRlbnRfVHlwZXNdLnhtbFBLAQItABQABgAIAAAAIQA4/SH/&#10;1gAAAJQBAAALAAAAAAAAAAAAAAAAAC8BAABfcmVscy8ucmVsc1BLAQItABQABgAIAAAAIQD6lVar&#10;gAIAAF8FAAAOAAAAAAAAAAAAAAAAAC4CAABkcnMvZTJvRG9jLnhtbFBLAQItABQABgAIAAAAIQDf&#10;tXaW4AAAAAkBAAAPAAAAAAAAAAAAAAAAANoEAABkcnMvZG93bnJldi54bWxQSwUGAAAAAAQABADz&#10;AAAA5wUAAAAA&#10;" fillcolor="#ca151e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438D7"/>
    <w:multiLevelType w:val="hybridMultilevel"/>
    <w:tmpl w:val="06FA1634"/>
    <w:lvl w:ilvl="0" w:tplc="D20830A2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939BD"/>
    <w:multiLevelType w:val="hybridMultilevel"/>
    <w:tmpl w:val="B0AC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B6F45"/>
    <w:multiLevelType w:val="hybridMultilevel"/>
    <w:tmpl w:val="F9C6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44F1C"/>
    <w:multiLevelType w:val="hybridMultilevel"/>
    <w:tmpl w:val="62920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F6841"/>
    <w:multiLevelType w:val="hybridMultilevel"/>
    <w:tmpl w:val="B1F82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F6CB3"/>
    <w:multiLevelType w:val="hybridMultilevel"/>
    <w:tmpl w:val="C6CAB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97A0E"/>
    <w:multiLevelType w:val="hybridMultilevel"/>
    <w:tmpl w:val="6CB4B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D390A"/>
    <w:multiLevelType w:val="hybridMultilevel"/>
    <w:tmpl w:val="C5B68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9882331">
    <w:abstractNumId w:val="3"/>
  </w:num>
  <w:num w:numId="2" w16cid:durableId="1717465176">
    <w:abstractNumId w:val="6"/>
  </w:num>
  <w:num w:numId="3" w16cid:durableId="866143940">
    <w:abstractNumId w:val="5"/>
  </w:num>
  <w:num w:numId="4" w16cid:durableId="205534849">
    <w:abstractNumId w:val="2"/>
  </w:num>
  <w:num w:numId="5" w16cid:durableId="1113129181">
    <w:abstractNumId w:val="1"/>
  </w:num>
  <w:num w:numId="6" w16cid:durableId="1274828829">
    <w:abstractNumId w:val="4"/>
  </w:num>
  <w:num w:numId="7" w16cid:durableId="110250022">
    <w:abstractNumId w:val="7"/>
  </w:num>
  <w:num w:numId="8" w16cid:durableId="20428533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1E"/>
    <w:rsid w:val="00060AC1"/>
    <w:rsid w:val="00177414"/>
    <w:rsid w:val="001A6CBE"/>
    <w:rsid w:val="001B4E27"/>
    <w:rsid w:val="001C426E"/>
    <w:rsid w:val="001D5039"/>
    <w:rsid w:val="0020129A"/>
    <w:rsid w:val="00203647"/>
    <w:rsid w:val="0022081B"/>
    <w:rsid w:val="0023100B"/>
    <w:rsid w:val="002345B5"/>
    <w:rsid w:val="002A4FA2"/>
    <w:rsid w:val="002B33A6"/>
    <w:rsid w:val="002F04C6"/>
    <w:rsid w:val="0030168E"/>
    <w:rsid w:val="0035232F"/>
    <w:rsid w:val="00397FF9"/>
    <w:rsid w:val="003C3B5C"/>
    <w:rsid w:val="0046597D"/>
    <w:rsid w:val="0049371A"/>
    <w:rsid w:val="00495D45"/>
    <w:rsid w:val="004C3E80"/>
    <w:rsid w:val="004D4341"/>
    <w:rsid w:val="0052192F"/>
    <w:rsid w:val="00584DDD"/>
    <w:rsid w:val="00591F88"/>
    <w:rsid w:val="005B67D3"/>
    <w:rsid w:val="005D320B"/>
    <w:rsid w:val="005F7FF5"/>
    <w:rsid w:val="0060792D"/>
    <w:rsid w:val="006651E7"/>
    <w:rsid w:val="006B0FA4"/>
    <w:rsid w:val="007169D1"/>
    <w:rsid w:val="007501DC"/>
    <w:rsid w:val="00795BC6"/>
    <w:rsid w:val="007D2840"/>
    <w:rsid w:val="00827DFA"/>
    <w:rsid w:val="00837EE3"/>
    <w:rsid w:val="0089333A"/>
    <w:rsid w:val="008A09EC"/>
    <w:rsid w:val="009016E5"/>
    <w:rsid w:val="00904E2A"/>
    <w:rsid w:val="0091651A"/>
    <w:rsid w:val="0092698C"/>
    <w:rsid w:val="009C1B37"/>
    <w:rsid w:val="00A25F22"/>
    <w:rsid w:val="00A324C1"/>
    <w:rsid w:val="00A72866"/>
    <w:rsid w:val="00A8225E"/>
    <w:rsid w:val="00A90E15"/>
    <w:rsid w:val="00AA3391"/>
    <w:rsid w:val="00AF0F1E"/>
    <w:rsid w:val="00B65501"/>
    <w:rsid w:val="00B77ED1"/>
    <w:rsid w:val="00B812A2"/>
    <w:rsid w:val="00B8531B"/>
    <w:rsid w:val="00BB62BB"/>
    <w:rsid w:val="00BD0C58"/>
    <w:rsid w:val="00BF2E76"/>
    <w:rsid w:val="00C0342C"/>
    <w:rsid w:val="00C12B63"/>
    <w:rsid w:val="00C730C3"/>
    <w:rsid w:val="00C958A3"/>
    <w:rsid w:val="00CF25F3"/>
    <w:rsid w:val="00D22A95"/>
    <w:rsid w:val="00DE09C3"/>
    <w:rsid w:val="00E11390"/>
    <w:rsid w:val="00E6456A"/>
    <w:rsid w:val="00E85A5D"/>
    <w:rsid w:val="00F05F3F"/>
    <w:rsid w:val="00F33814"/>
    <w:rsid w:val="00F3506B"/>
    <w:rsid w:val="00F84DF6"/>
    <w:rsid w:val="00F917C7"/>
    <w:rsid w:val="00FB67CF"/>
    <w:rsid w:val="00FC7F2C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1620B"/>
  <w15:chartTrackingRefBased/>
  <w15:docId w15:val="{BF7A4920-6EFC-4FDD-AD56-16C04A118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0F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0F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F1E"/>
  </w:style>
  <w:style w:type="paragraph" w:styleId="Footer">
    <w:name w:val="footer"/>
    <w:basedOn w:val="Normal"/>
    <w:link w:val="FooterChar"/>
    <w:uiPriority w:val="99"/>
    <w:unhideWhenUsed/>
    <w:rsid w:val="00AF0F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rightsandsecuri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Hurtado Delgado</dc:creator>
  <cp:keywords/>
  <dc:description/>
  <cp:lastModifiedBy>Sabah  Hussain</cp:lastModifiedBy>
  <cp:revision>2</cp:revision>
  <dcterms:created xsi:type="dcterms:W3CDTF">2022-11-16T11:15:00Z</dcterms:created>
  <dcterms:modified xsi:type="dcterms:W3CDTF">2022-11-16T11:15:00Z</dcterms:modified>
</cp:coreProperties>
</file>